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D742E" w14:textId="77777777" w:rsidR="00C64A08" w:rsidRPr="00B11690" w:rsidRDefault="00C64A08" w:rsidP="00B11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690">
        <w:rPr>
          <w:rFonts w:ascii="Times New Roman" w:hAnsi="Times New Roman" w:cs="Times New Roman"/>
          <w:b/>
          <w:sz w:val="28"/>
          <w:szCs w:val="28"/>
        </w:rPr>
        <w:t>Ưu thế chính sách kinh doanh Care For Việt Nam</w:t>
      </w:r>
    </w:p>
    <w:p w14:paraId="03DEE879" w14:textId="77777777" w:rsidR="00C64A08" w:rsidRPr="00B11690" w:rsidRDefault="00C64A08" w:rsidP="00C64A08">
      <w:pPr>
        <w:rPr>
          <w:rFonts w:ascii="Times New Roman" w:hAnsi="Times New Roman" w:cs="Times New Roman"/>
          <w:b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 xml:space="preserve">I. </w:t>
      </w:r>
      <w:r w:rsidRPr="00B11690">
        <w:rPr>
          <w:rFonts w:ascii="Times New Roman" w:hAnsi="Times New Roman" w:cs="Times New Roman"/>
          <w:b/>
          <w:sz w:val="28"/>
          <w:szCs w:val="28"/>
        </w:rPr>
        <w:t>Ưu thế vượt trội:</w:t>
      </w:r>
    </w:p>
    <w:p w14:paraId="198922AE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tính linh hoạt</w:t>
      </w:r>
    </w:p>
    <w:p w14:paraId="3D0433F2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Tính công bằng</w:t>
      </w:r>
    </w:p>
    <w:p w14:paraId="6549905F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Tính cộng hưởng</w:t>
      </w:r>
    </w:p>
    <w:p w14:paraId="523474F6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Tính gắn kết</w:t>
      </w:r>
    </w:p>
    <w:p w14:paraId="4177E326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Tính tràn đều</w:t>
      </w:r>
    </w:p>
    <w:p w14:paraId="2F520438" w14:textId="77777777" w:rsidR="00C64A08" w:rsidRPr="00B11690" w:rsidRDefault="00C64A08" w:rsidP="00C64A08">
      <w:pPr>
        <w:rPr>
          <w:rFonts w:ascii="Times New Roman" w:hAnsi="Times New Roman" w:cs="Times New Roman"/>
          <w:b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1.</w:t>
      </w:r>
      <w:r w:rsidRPr="00B11690">
        <w:rPr>
          <w:rFonts w:ascii="Times New Roman" w:hAnsi="Times New Roman" w:cs="Times New Roman"/>
          <w:b/>
          <w:sz w:val="28"/>
          <w:szCs w:val="28"/>
        </w:rPr>
        <w:t>Tính linh hoạt</w:t>
      </w:r>
    </w:p>
    <w:p w14:paraId="7878A2E5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-Người tiêu dùng: % bán hàng trực tiếp</w:t>
      </w:r>
    </w:p>
    <w:p w14:paraId="470E2121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-Người làm thêm: cộng dồn, không hạ %, bhxs</w:t>
      </w:r>
    </w:p>
    <w:p w14:paraId="0419C53C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=&gt; 50% Hoa hồng, đảm bảo thu nhập ổn định, duy trì cho đối tượng trực tiếp bán hàng, hệ thống bền vững</w:t>
      </w:r>
    </w:p>
    <w:p w14:paraId="6BB044E5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-Người làm chuyên nghiệp: hoa hồng tràn đều các cấp bậc. Cơ cấu lên cấp nhẹ.</w:t>
      </w:r>
    </w:p>
    <w:p w14:paraId="644FE493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-Người xây dựng hệ thống: tính gắn kết tầng sâu, tuyến bạn</w:t>
      </w:r>
    </w:p>
    <w:p w14:paraId="6800BE15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=&gt; 50% hoa hồng, chính sách linh hoạt công bằng, giúp nhà phân phối yên tâm làm việc, nỗ lực, chủ động xây dựng doanh nghiệp bền vững.</w:t>
      </w:r>
    </w:p>
    <w:p w14:paraId="7F890DEE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Tổng hoa hồng chi trả cho nhà phân phối chiếm 40% theo nghị định 40/2018 NĐ-CP</w:t>
      </w:r>
    </w:p>
    <w:p w14:paraId="47E86FA7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*Đối với KH:</w:t>
      </w:r>
    </w:p>
    <w:p w14:paraId="3B102DD0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-Mở thẻ thành viên và tích điểm</w:t>
      </w:r>
    </w:p>
    <w:p w14:paraId="76BA5DB9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-Phần trăm tích lũy không giới hạn thời gian</w:t>
      </w:r>
    </w:p>
    <w:p w14:paraId="66AA8840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-Người tiêu dùng được nhận hoa hồng từ lon thứ 6 (tổng doanh số trên 5000PV)</w:t>
      </w:r>
    </w:p>
    <w:p w14:paraId="3739FDCE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*Đối với người làm thêm:</w:t>
      </w:r>
    </w:p>
    <w:p w14:paraId="46CA99A8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-Không bị hạ %</w:t>
      </w:r>
    </w:p>
    <w:p w14:paraId="6575A95B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-Không áp lực doanh số tháng</w:t>
      </w:r>
    </w:p>
    <w:p w14:paraId="6DEEF467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*Đối với người bán hàng chuyên nghiệp:</w:t>
      </w:r>
    </w:p>
    <w:p w14:paraId="03230649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-Hoa hồng BHXS cho người bán hàng giỏi</w:t>
      </w:r>
    </w:p>
    <w:p w14:paraId="71B4E387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-Một Giám đốc 30 lon/tháng =&gt; Thu nhập 8 triệu (mức thu nhập cao hơn thu nhập bình quân của người lao động tại Việt Nam)</w:t>
      </w:r>
    </w:p>
    <w:p w14:paraId="4389970C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lastRenderedPageBreak/>
        <w:t>*Đối với người xây dựng hệ thống:</w:t>
      </w:r>
    </w:p>
    <w:p w14:paraId="10749296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-Doanh số cá nhân thấp, không bị ly khai tách nhánh</w:t>
      </w:r>
    </w:p>
    <w:p w14:paraId="63283532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-Thành tích tuyến dưới được cộng hưởng lên tuyến trên</w:t>
      </w:r>
    </w:p>
    <w:p w14:paraId="188D9B8E" w14:textId="77777777" w:rsidR="00C64A08" w:rsidRPr="00B11690" w:rsidRDefault="00C64A08" w:rsidP="00C64A08">
      <w:pPr>
        <w:rPr>
          <w:rFonts w:ascii="Times New Roman" w:hAnsi="Times New Roman" w:cs="Times New Roman"/>
          <w:b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2.</w:t>
      </w:r>
      <w:r w:rsidRPr="00B11690">
        <w:rPr>
          <w:rFonts w:ascii="Times New Roman" w:hAnsi="Times New Roman" w:cs="Times New Roman"/>
          <w:b/>
          <w:sz w:val="28"/>
          <w:szCs w:val="28"/>
        </w:rPr>
        <w:t>Tính công bằng</w:t>
      </w:r>
    </w:p>
    <w:p w14:paraId="0B9548A4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-Năng động cá nhân và nhóm nhỏ là giống nhau, công bằng cho tất cả danh hiệu từ thấp đến cao (tổng cá nhân + nhóm nhỏ = 20.000PV = 20 lon)</w:t>
      </w:r>
    </w:p>
    <w:p w14:paraId="79107BF0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=&gt; Giám đốc hay giám đốc 5 sao vàng điều kiện phù hợp không thay đổi, công bằng cho mọi đối tượng.</w:t>
      </w:r>
    </w:p>
    <w:p w14:paraId="086FA784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*Sơ đồ trả thưởng công bằng cho tất cả mọi đối tượng</w:t>
      </w:r>
    </w:p>
    <w:p w14:paraId="3E7A3A36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-Tuyến dưới phát triển hệ thống tốt vẫn có thu nhập cao hơn tuyến trên</w:t>
      </w:r>
    </w:p>
    <w:p w14:paraId="1A25CC3E" w14:textId="77777777" w:rsidR="00B11690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3.</w:t>
      </w:r>
      <w:r w:rsidRPr="00B11690">
        <w:rPr>
          <w:rFonts w:ascii="Times New Roman" w:hAnsi="Times New Roman" w:cs="Times New Roman"/>
          <w:b/>
          <w:sz w:val="28"/>
          <w:szCs w:val="28"/>
        </w:rPr>
        <w:t>Tính cộng hưởng:</w:t>
      </w:r>
      <w:r w:rsidRPr="007E52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7F97D" w14:textId="5A26B6BD" w:rsidR="00C64A08" w:rsidRPr="007E52CA" w:rsidRDefault="00B11690" w:rsidP="00C64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C64A08" w:rsidRPr="007E52CA">
        <w:rPr>
          <w:rFonts w:ascii="Times New Roman" w:hAnsi="Times New Roman" w:cs="Times New Roman"/>
          <w:sz w:val="28"/>
          <w:szCs w:val="28"/>
        </w:rPr>
        <w:t>Được cộng dồn doanh số của tuyến dưới để tính vào doanh số và danh hiệu cho tuyến trên (Theo sơ đồ phù hợp)</w:t>
      </w:r>
    </w:p>
    <w:p w14:paraId="1CCB2261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-nhờ chính sách cộng hưởng với cơ cấu nhẹ, Care For áp dụng chiến lược kiềng 3 chân hay sơ đồ 1-3-9 để giúp nhà phân phối lên danh hiệu 5 sao chuẩn</w:t>
      </w:r>
    </w:p>
    <w:p w14:paraId="37F2A15B" w14:textId="77777777" w:rsidR="00C64A08" w:rsidRPr="00B11690" w:rsidRDefault="00C64A08" w:rsidP="00C64A08">
      <w:pPr>
        <w:rPr>
          <w:rFonts w:ascii="Times New Roman" w:hAnsi="Times New Roman" w:cs="Times New Roman"/>
          <w:b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4.</w:t>
      </w:r>
      <w:r w:rsidRPr="00B11690">
        <w:rPr>
          <w:rFonts w:ascii="Times New Roman" w:hAnsi="Times New Roman" w:cs="Times New Roman"/>
          <w:b/>
          <w:sz w:val="28"/>
          <w:szCs w:val="28"/>
        </w:rPr>
        <w:t>Tính gắn kết</w:t>
      </w:r>
    </w:p>
    <w:p w14:paraId="7224E9C9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-Người làm thêm gắn kết với người tiêu dùng nhờ hoa hồng chênh lệch</w:t>
      </w:r>
    </w:p>
    <w:p w14:paraId="0D29BA09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-Người làm chuyên nghiệp gắn kết với người làm thêm nhờ hoa hồng xuất sắc (10%)</w:t>
      </w:r>
    </w:p>
    <w:p w14:paraId="14D2A20C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-Leader gắn kết với người làm chuyên nghiệp nhờ hoa hồng phát triển hệ thống (31%)</w:t>
      </w:r>
    </w:p>
    <w:p w14:paraId="6F9F515E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-Leader gắn kết với tuyến ngang và tuyến bạn nhờ hoa hồng toàn quốc 0,5% (5SV)</w:t>
      </w:r>
    </w:p>
    <w:p w14:paraId="4E016707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-Người xây dựng hệ thống gắn kết với tầng sâu nhờ hoa hồng chênh lệch không giới hạn số đời 4% (2SV trở lên)</w:t>
      </w:r>
    </w:p>
    <w:p w14:paraId="26DA5654" w14:textId="77777777" w:rsidR="00C64A08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-Chính sách hoa hồng không dồn vào một nhà phân phối mà tràn đều cho nhiều nhà phân phối trong hệ thống</w:t>
      </w:r>
    </w:p>
    <w:p w14:paraId="4F80F789" w14:textId="212EA5BD" w:rsidR="002648B5" w:rsidRPr="007E52CA" w:rsidRDefault="00C64A08" w:rsidP="00C64A08">
      <w:pPr>
        <w:rPr>
          <w:rFonts w:ascii="Times New Roman" w:hAnsi="Times New Roman" w:cs="Times New Roman"/>
          <w:sz w:val="28"/>
          <w:szCs w:val="28"/>
        </w:rPr>
      </w:pPr>
      <w:r w:rsidRPr="007E52CA">
        <w:rPr>
          <w:rFonts w:ascii="Times New Roman" w:hAnsi="Times New Roman" w:cs="Times New Roman"/>
          <w:sz w:val="28"/>
          <w:szCs w:val="28"/>
        </w:rPr>
        <w:t>-Giúp cho nhiều người có hoa hồng, tạo ra hệ thống kinh doanh bền vững.</w:t>
      </w:r>
    </w:p>
    <w:sectPr w:rsidR="002648B5" w:rsidRPr="007E52CA" w:rsidSect="00B11690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08"/>
    <w:rsid w:val="002648B5"/>
    <w:rsid w:val="007E52CA"/>
    <w:rsid w:val="00B11690"/>
    <w:rsid w:val="00C6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848F5"/>
  <w15:chartTrackingRefBased/>
  <w15:docId w15:val="{4424F7AE-A58E-44C2-B069-260C386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TÙNG NGUYỄN ANH</dc:creator>
  <cp:keywords/>
  <dc:description/>
  <cp:lastModifiedBy>NHT</cp:lastModifiedBy>
  <cp:revision>4</cp:revision>
  <dcterms:created xsi:type="dcterms:W3CDTF">2024-03-14T11:21:00Z</dcterms:created>
  <dcterms:modified xsi:type="dcterms:W3CDTF">2024-03-18T09:43:00Z</dcterms:modified>
</cp:coreProperties>
</file>